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 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  <w:shd w:val="clear" w:fill="FFFFFF"/>
          <w:vertAlign w:val="baseline"/>
        </w:rPr>
        <w:t>【认定条件】烟台高新区经济困难老年人补贴认定条件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42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420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依照烟台市民政局财政局《关于进一步完善经济困难老年人补贴制度的通知》（烟民[2021]6号）文件精神，经济困难老年人补贴认定标准：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42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（一）经济困难老年人生活补贴。对年龄达到 60-79 周岁、80-89 周岁、90-99 周岁的低保老年人，每人每月分别发放 80 元、100 元、200 元生活补贴，100 周岁及以上老年人按照《山东省人民政府关于印发山东省优待老年人规定的通知》（鲁政发〔2011〕54 号）文件规定补助。经济困难老年人生活补贴，由市民政部门或授权乡镇人民政府（街道办事处）依据低保发放名单，对当月内满 60、80、90 周岁的低保老年人进行核实认定，与当月低保金同步发放。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420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（二）经济困难老年人护理补贴。对生活长期不能自理、依据《老年人能力评估》（MZ/T039-2013）标准评估为 2-3 级的低保老年人，每人每月发放 80 元护理补贴。经济困难老年人护理补贴与重度残疾人等护理补贴不能重复享受。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YjkzYjBkMTUwNTRmOWNjOGY0ODFkYTI1MDBhNzAifQ=="/>
  </w:docVars>
  <w:rsids>
    <w:rsidRoot w:val="00000000"/>
    <w:rsid w:val="522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392</Characters>
  <Lines>0</Lines>
  <Paragraphs>0</Paragraphs>
  <TotalTime>0</TotalTime>
  <ScaleCrop>false</ScaleCrop>
  <LinksUpToDate>false</LinksUpToDate>
  <CharactersWithSpaces>409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2023-07-03T09:31:17Z</dcterms:created>
  <dc:creator>Administrator</dc:creator>
  <cp:lastModifiedBy>隋健</cp:lastModifiedBy>
  <dcterms:modified xsi:type="dcterms:W3CDTF">2023-07-03T09:31:42Z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58F6072538F9406AAE4D867EBCFA916D_12</vt:lpwstr>
  </property>
</Properties>
</file>